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265D6">
        <w:rPr>
          <w:sz w:val="26"/>
          <w:szCs w:val="26"/>
        </w:rPr>
        <w:t>На основании ст. 6, ст. 11.3, ст. 11.10</w:t>
      </w:r>
      <w:r w:rsidR="00F265D6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265D6">
        <w:rPr>
          <w:sz w:val="26"/>
          <w:szCs w:val="26"/>
        </w:rPr>
        <w:t xml:space="preserve"> кодекса Российской Федерации»</w:t>
      </w:r>
      <w:r w:rsidR="00F265D6">
        <w:rPr>
          <w:color w:val="000000"/>
          <w:sz w:val="26"/>
          <w:szCs w:val="26"/>
        </w:rPr>
        <w:t xml:space="preserve">, </w:t>
      </w:r>
      <w:r w:rsidR="00F265D6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F265D6">
        <w:rPr>
          <w:sz w:val="26"/>
          <w:szCs w:val="26"/>
        </w:rPr>
        <w:t xml:space="preserve">, </w:t>
      </w:r>
      <w:r w:rsidR="00F265D6">
        <w:rPr>
          <w:color w:val="000000"/>
          <w:sz w:val="26"/>
          <w:szCs w:val="26"/>
        </w:rPr>
        <w:t xml:space="preserve">протокола от </w:t>
      </w:r>
      <w:r w:rsidR="00C1108F">
        <w:rPr>
          <w:color w:val="000000"/>
          <w:sz w:val="26"/>
          <w:szCs w:val="26"/>
        </w:rPr>
        <w:t>___________</w:t>
      </w:r>
      <w:r w:rsidR="00F265D6">
        <w:rPr>
          <w:color w:val="000000"/>
          <w:sz w:val="26"/>
          <w:szCs w:val="26"/>
        </w:rPr>
        <w:t xml:space="preserve"> № </w:t>
      </w:r>
      <w:r w:rsidR="00C1108F">
        <w:rPr>
          <w:color w:val="000000"/>
          <w:sz w:val="26"/>
          <w:szCs w:val="26"/>
        </w:rPr>
        <w:t>___________</w:t>
      </w:r>
      <w:r w:rsidR="00F265D6">
        <w:rPr>
          <w:color w:val="000000"/>
          <w:sz w:val="26"/>
          <w:szCs w:val="26"/>
        </w:rPr>
        <w:t xml:space="preserve"> общественных обсуждений по проекту постановления Администрации </w:t>
      </w:r>
      <w:proofErr w:type="spellStart"/>
      <w:r w:rsidR="00F265D6">
        <w:rPr>
          <w:color w:val="000000"/>
          <w:sz w:val="26"/>
          <w:szCs w:val="26"/>
        </w:rPr>
        <w:t>Переславль-Залесского</w:t>
      </w:r>
      <w:proofErr w:type="spellEnd"/>
      <w:r w:rsidR="00F265D6">
        <w:rPr>
          <w:color w:val="000000"/>
          <w:sz w:val="26"/>
          <w:szCs w:val="26"/>
        </w:rPr>
        <w:t xml:space="preserve"> муниципального округа Ярославской области «Об утверждении схемы расположения земельного</w:t>
      </w:r>
      <w:proofErr w:type="gramEnd"/>
      <w:r w:rsidR="00F265D6">
        <w:rPr>
          <w:color w:val="000000"/>
          <w:sz w:val="26"/>
          <w:szCs w:val="26"/>
        </w:rPr>
        <w:t xml:space="preserve"> участка на кадастровом плане территории», 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Переславль-Залесского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C1108F">
        <w:rPr>
          <w:sz w:val="26"/>
          <w:szCs w:val="26"/>
        </w:rPr>
        <w:t>76:18:</w:t>
      </w:r>
      <w:r w:rsidR="00E36A80">
        <w:rPr>
          <w:sz w:val="26"/>
          <w:szCs w:val="26"/>
        </w:rPr>
        <w:t>010147</w:t>
      </w:r>
      <w:r w:rsidR="008E29D7">
        <w:rPr>
          <w:sz w:val="26"/>
          <w:szCs w:val="26"/>
        </w:rPr>
        <w:t>:</w:t>
      </w:r>
      <w:r w:rsidRPr="00E46A90">
        <w:rPr>
          <w:sz w:val="26"/>
          <w:szCs w:val="26"/>
        </w:rPr>
        <w:t>ЗУ1</w:t>
      </w:r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B8548E">
        <w:rPr>
          <w:sz w:val="26"/>
          <w:szCs w:val="26"/>
        </w:rPr>
        <w:t>2422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B8548E">
        <w:rPr>
          <w:sz w:val="26"/>
          <w:szCs w:val="26"/>
        </w:rPr>
        <w:t>улица Найдышева, дом 2а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C1108F">
        <w:rPr>
          <w:sz w:val="26"/>
          <w:szCs w:val="26"/>
        </w:rPr>
        <w:t>Ж-1</w:t>
      </w:r>
      <w:r w:rsidR="00C1108F" w:rsidRPr="006B7A22">
        <w:rPr>
          <w:sz w:val="26"/>
          <w:szCs w:val="26"/>
        </w:rPr>
        <w:t xml:space="preserve"> – </w:t>
      </w:r>
      <w:r w:rsidR="00C1108F" w:rsidRPr="00384E14">
        <w:rPr>
          <w:sz w:val="26"/>
          <w:szCs w:val="26"/>
        </w:rPr>
        <w:t xml:space="preserve">Зона застройки индивидуальными жилыми домами в границах </w:t>
      </w:r>
      <w:r w:rsidR="00C1108F">
        <w:rPr>
          <w:sz w:val="26"/>
          <w:szCs w:val="26"/>
        </w:rPr>
        <w:t>города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lastRenderedPageBreak/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965C8E" w:rsidRPr="00A35BDD" w:rsidRDefault="00965C8E" w:rsidP="00965C8E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965C8E" w:rsidRDefault="00965C8E" w:rsidP="00965C8E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F24C61" w:rsidRDefault="00965C8E" w:rsidP="00965C8E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2.4.</w:t>
      </w:r>
      <w:r>
        <w:rPr>
          <w:sz w:val="26"/>
          <w:szCs w:val="26"/>
        </w:rPr>
        <w:tab/>
      </w:r>
      <w:r w:rsidRPr="001E7346">
        <w:rPr>
          <w:sz w:val="26"/>
          <w:szCs w:val="26"/>
        </w:rPr>
        <w:t xml:space="preserve">территория объекта культурного наследия «Культурный слой», </w:t>
      </w:r>
      <w:r w:rsidRPr="001E7346">
        <w:rPr>
          <w:sz w:val="26"/>
          <w:szCs w:val="26"/>
          <w:lang w:val="en-US"/>
        </w:rPr>
        <w:t>XII</w:t>
      </w:r>
      <w:r w:rsidRPr="001E7346">
        <w:rPr>
          <w:sz w:val="26"/>
          <w:szCs w:val="26"/>
        </w:rPr>
        <w:t>-</w:t>
      </w:r>
      <w:r w:rsidRPr="001E7346">
        <w:rPr>
          <w:sz w:val="26"/>
          <w:szCs w:val="26"/>
          <w:lang w:val="en-US"/>
        </w:rPr>
        <w:t>XVII</w:t>
      </w:r>
      <w:r>
        <w:rPr>
          <w:sz w:val="26"/>
          <w:szCs w:val="26"/>
        </w:rPr>
        <w:t xml:space="preserve"> вв.</w:t>
      </w:r>
      <w:r w:rsidRPr="001E7346">
        <w:rPr>
          <w:sz w:val="26"/>
          <w:szCs w:val="26"/>
        </w:rPr>
        <w:t xml:space="preserve"> </w:t>
      </w:r>
      <w:r>
        <w:rPr>
          <w:sz w:val="26"/>
          <w:szCs w:val="26"/>
        </w:rPr>
        <w:t>(приказ</w:t>
      </w:r>
      <w:r w:rsidRPr="001E7346">
        <w:rPr>
          <w:sz w:val="26"/>
          <w:szCs w:val="26"/>
        </w:rPr>
        <w:t xml:space="preserve"> </w:t>
      </w:r>
      <w:proofErr w:type="gramStart"/>
      <w:r w:rsidRPr="001E7346">
        <w:rPr>
          <w:sz w:val="26"/>
          <w:szCs w:val="26"/>
        </w:rPr>
        <w:t>департамента охраны объектов культурного наследия Ярославской области</w:t>
      </w:r>
      <w:proofErr w:type="gramEnd"/>
      <w:r w:rsidRPr="001E7346">
        <w:rPr>
          <w:sz w:val="26"/>
          <w:szCs w:val="26"/>
        </w:rPr>
        <w:t xml:space="preserve"> от 26.09.2022 №94</w:t>
      </w:r>
      <w:r>
        <w:rPr>
          <w:sz w:val="26"/>
          <w:szCs w:val="26"/>
        </w:rPr>
        <w:t>)</w:t>
      </w:r>
      <w:r w:rsidRPr="00A35BDD">
        <w:rPr>
          <w:sz w:val="26"/>
          <w:szCs w:val="26"/>
          <w:shd w:val="clear" w:color="auto" w:fill="FFFFFF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965C8E">
        <w:rPr>
          <w:sz w:val="26"/>
          <w:szCs w:val="26"/>
        </w:rPr>
        <w:t>5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F24C61">
        <w:rPr>
          <w:sz w:val="26"/>
          <w:szCs w:val="26"/>
        </w:rPr>
        <w:t>2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F24C61">
        <w:rPr>
          <w:sz w:val="26"/>
          <w:szCs w:val="26"/>
        </w:rPr>
        <w:t>2</w:t>
      </w:r>
      <w:r w:rsidR="00A74A47">
        <w:rPr>
          <w:sz w:val="26"/>
          <w:szCs w:val="26"/>
        </w:rPr>
        <w:t>.</w:t>
      </w:r>
      <w:r w:rsidR="00965C8E">
        <w:rPr>
          <w:sz w:val="26"/>
          <w:szCs w:val="26"/>
        </w:rPr>
        <w:t>6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="00965C8E">
        <w:rPr>
          <w:sz w:val="26"/>
          <w:szCs w:val="26"/>
        </w:rPr>
        <w:t>;</w:t>
      </w:r>
    </w:p>
    <w:p w:rsidR="00965C8E" w:rsidRDefault="00965C8E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>
        <w:rPr>
          <w:sz w:val="26"/>
          <w:szCs w:val="26"/>
        </w:rPr>
        <w:tab/>
        <w:t>т</w:t>
      </w:r>
      <w:r w:rsidRPr="00965C8E">
        <w:rPr>
          <w:sz w:val="26"/>
          <w:szCs w:val="26"/>
        </w:rPr>
        <w:t>ерритория слабого подтопления (при глубине залегания грунтовых вод от 2,0 до 3,0 м)  г</w:t>
      </w:r>
      <w:proofErr w:type="gramStart"/>
      <w:r w:rsidRPr="00965C8E">
        <w:rPr>
          <w:sz w:val="26"/>
          <w:szCs w:val="26"/>
        </w:rPr>
        <w:t>.П</w:t>
      </w:r>
      <w:proofErr w:type="gramEnd"/>
      <w:r w:rsidRPr="00965C8E">
        <w:rPr>
          <w:sz w:val="26"/>
          <w:szCs w:val="26"/>
        </w:rPr>
        <w:t>ереславль-Залесский городского округа г.Переславль-Залесский Ярославской области</w:t>
      </w:r>
      <w:r>
        <w:rPr>
          <w:sz w:val="26"/>
          <w:szCs w:val="26"/>
        </w:rPr>
        <w:t>;</w:t>
      </w:r>
    </w:p>
    <w:p w:rsidR="00965C8E" w:rsidRPr="00881567" w:rsidRDefault="00965C8E" w:rsidP="00965C8E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/>
        </w:rPr>
        <w:t>2.</w:t>
      </w:r>
      <w:r>
        <w:rPr>
          <w:sz w:val="26"/>
          <w:szCs w:val="26"/>
          <w:shd w:val="clear" w:color="auto" w:fill="FFFFFF"/>
        </w:rPr>
        <w:t>7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</w:r>
      <w:r w:rsidRPr="00965C8E">
        <w:rPr>
          <w:sz w:val="26"/>
          <w:szCs w:val="26"/>
          <w:shd w:val="clear" w:color="auto" w:fill="FFFFFF"/>
        </w:rPr>
        <w:t>охранная зона газопровода низкого давления по ул</w:t>
      </w:r>
      <w:proofErr w:type="gramStart"/>
      <w:r w:rsidRPr="00965C8E">
        <w:rPr>
          <w:sz w:val="26"/>
          <w:szCs w:val="26"/>
          <w:shd w:val="clear" w:color="auto" w:fill="FFFFFF"/>
        </w:rPr>
        <w:t>.К</w:t>
      </w:r>
      <w:proofErr w:type="gramEnd"/>
      <w:r w:rsidRPr="00965C8E">
        <w:rPr>
          <w:sz w:val="26"/>
          <w:szCs w:val="26"/>
          <w:shd w:val="clear" w:color="auto" w:fill="FFFFFF"/>
        </w:rPr>
        <w:t xml:space="preserve">узнецова 25, </w:t>
      </w:r>
      <w:proofErr w:type="spellStart"/>
      <w:r w:rsidRPr="00965C8E">
        <w:rPr>
          <w:sz w:val="26"/>
          <w:szCs w:val="26"/>
          <w:shd w:val="clear" w:color="auto" w:fill="FFFFFF"/>
        </w:rPr>
        <w:t>ул.Найдышева</w:t>
      </w:r>
      <w:proofErr w:type="spellEnd"/>
      <w:r w:rsidRPr="00965C8E">
        <w:rPr>
          <w:sz w:val="26"/>
          <w:szCs w:val="26"/>
          <w:shd w:val="clear" w:color="auto" w:fill="FFFFFF"/>
        </w:rPr>
        <w:t xml:space="preserve"> 2а, 2б,4,6,8, пер. 2-й </w:t>
      </w:r>
      <w:proofErr w:type="spellStart"/>
      <w:r w:rsidRPr="00965C8E">
        <w:rPr>
          <w:sz w:val="26"/>
          <w:szCs w:val="26"/>
          <w:shd w:val="clear" w:color="auto" w:fill="FFFFFF"/>
        </w:rPr>
        <w:t>Плещеевский</w:t>
      </w:r>
      <w:proofErr w:type="spellEnd"/>
      <w:r w:rsidRPr="00965C8E">
        <w:rPr>
          <w:sz w:val="26"/>
          <w:szCs w:val="26"/>
          <w:shd w:val="clear" w:color="auto" w:fill="FFFFFF"/>
        </w:rPr>
        <w:t xml:space="preserve"> 3,5</w:t>
      </w:r>
      <w:r w:rsidRPr="00881567">
        <w:rPr>
          <w:sz w:val="26"/>
          <w:szCs w:val="26"/>
          <w:shd w:val="clear" w:color="auto" w:fill="FFFFFF"/>
        </w:rPr>
        <w:t>;</w:t>
      </w:r>
    </w:p>
    <w:p w:rsidR="00965C8E" w:rsidRPr="00881567" w:rsidRDefault="00965C8E" w:rsidP="00965C8E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>
        <w:rPr>
          <w:sz w:val="26"/>
          <w:szCs w:val="26"/>
          <w:shd w:val="clear" w:color="auto" w:fill="FFFFFF" w:themeFill="background1"/>
        </w:rPr>
        <w:t>8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965C8E" w:rsidRPr="00881567" w:rsidRDefault="00965C8E" w:rsidP="00965C8E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>
        <w:rPr>
          <w:sz w:val="26"/>
          <w:szCs w:val="26"/>
          <w:shd w:val="clear" w:color="auto" w:fill="FFFFFF" w:themeFill="background1"/>
        </w:rPr>
        <w:t>9</w:t>
      </w:r>
      <w:r w:rsidRPr="00881567">
        <w:rPr>
          <w:sz w:val="26"/>
          <w:szCs w:val="26"/>
          <w:shd w:val="clear" w:color="auto" w:fill="FFFFFF" w:themeFill="background1"/>
        </w:rPr>
        <w:t xml:space="preserve">.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965C8E" w:rsidRDefault="00965C8E" w:rsidP="00965C8E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881567">
        <w:rPr>
          <w:sz w:val="26"/>
          <w:szCs w:val="26"/>
          <w:shd w:val="clear" w:color="auto" w:fill="FFFFFF"/>
        </w:rPr>
        <w:t>2.</w:t>
      </w:r>
      <w:r>
        <w:rPr>
          <w:sz w:val="26"/>
          <w:szCs w:val="26"/>
          <w:shd w:val="clear" w:color="auto" w:fill="FFFFFF"/>
        </w:rPr>
        <w:t>10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Default="00F265D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r>
        <w:rPr>
          <w:sz w:val="26"/>
          <w:szCs w:val="26"/>
        </w:rPr>
        <w:t>Переславль-Залесского</w:t>
      </w:r>
      <w:proofErr w:type="spellEnd"/>
      <w:r>
        <w:rPr>
          <w:sz w:val="26"/>
          <w:szCs w:val="26"/>
        </w:rPr>
        <w:t xml:space="preserve"> муниципального округа Ярославской области </w:t>
      </w:r>
      <w:r w:rsidRPr="004C18E4">
        <w:rPr>
          <w:sz w:val="26"/>
          <w:szCs w:val="26"/>
        </w:rPr>
        <w:t xml:space="preserve">в срок не </w:t>
      </w:r>
      <w:proofErr w:type="gramStart"/>
      <w:r w:rsidRPr="004C18E4">
        <w:rPr>
          <w:sz w:val="26"/>
          <w:szCs w:val="26"/>
        </w:rPr>
        <w:t>позднее</w:t>
      </w:r>
      <w:proofErr w:type="gramEnd"/>
      <w:r w:rsidRPr="004C18E4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4C18E4">
        <w:rPr>
          <w:sz w:val="26"/>
          <w:szCs w:val="26"/>
        </w:rPr>
        <w:t>Роскадастр</w:t>
      </w:r>
      <w:proofErr w:type="spellEnd"/>
      <w:r w:rsidRPr="004C18E4">
        <w:rPr>
          <w:sz w:val="26"/>
          <w:szCs w:val="26"/>
        </w:rPr>
        <w:t>»</w:t>
      </w:r>
      <w:r>
        <w:rPr>
          <w:sz w:val="26"/>
          <w:szCs w:val="26"/>
        </w:rPr>
        <w:t>.</w:t>
      </w:r>
      <w:r w:rsidR="00505016" w:rsidRPr="00820A36">
        <w:rPr>
          <w:sz w:val="26"/>
          <w:szCs w:val="26"/>
        </w:rPr>
        <w:t xml:space="preserve"> </w:t>
      </w:r>
    </w:p>
    <w:p w:rsidR="00F265D6" w:rsidRDefault="00F265D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4C18E4">
        <w:rPr>
          <w:sz w:val="26"/>
          <w:szCs w:val="26"/>
        </w:rPr>
        <w:t xml:space="preserve"> течение 30 календарных дней со дня подписания настоящего постановления 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 xml:space="preserve"> и осуществление государственного кадастрового учета образуемого земельного участка.</w:t>
      </w:r>
      <w:proofErr w:type="gramEnd"/>
    </w:p>
    <w:p w:rsidR="00F265D6" w:rsidRPr="00EA345D" w:rsidRDefault="00F265D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4C18E4">
        <w:rPr>
          <w:sz w:val="26"/>
          <w:szCs w:val="26"/>
        </w:rPr>
        <w:t xml:space="preserve"> течение 5 рабочих дней со дня подписания настоящего постановления уведомить собственников помещений в многоквартирном доме, под которым образуется земельный участок, о начале действий по образованию земельного участка</w:t>
      </w:r>
      <w:r>
        <w:rPr>
          <w:sz w:val="26"/>
          <w:szCs w:val="26"/>
        </w:rPr>
        <w:t>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F91724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F91724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F24C61" w:rsidRPr="002A1257" w:rsidRDefault="00F91724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C1108F" w:rsidP="00DF4D72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76:18:</w:t>
            </w:r>
            <w:r w:rsidR="00DF4D72">
              <w:rPr>
                <w:sz w:val="22"/>
                <w:szCs w:val="22"/>
              </w:rPr>
              <w:t>010147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DF4D7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DF4D72">
              <w:rPr>
                <w:color w:val="000000"/>
                <w:sz w:val="22"/>
                <w:szCs w:val="22"/>
              </w:rPr>
              <w:t>2</w:t>
            </w:r>
            <w:r w:rsidR="00F24C61">
              <w:rPr>
                <w:color w:val="000000"/>
                <w:sz w:val="22"/>
                <w:szCs w:val="22"/>
              </w:rPr>
              <w:t xml:space="preserve"> </w:t>
            </w:r>
            <w:r w:rsidR="00DF4D72">
              <w:rPr>
                <w:color w:val="000000"/>
                <w:sz w:val="22"/>
                <w:szCs w:val="22"/>
              </w:rPr>
              <w:t>422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276242.79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1268065.77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276244.89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1268086.62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276246.78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1268111.35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276205.33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1268115.84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276205.77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1268114.90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276205.94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1268113.34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276205.46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1268109.00</w:t>
            </w:r>
          </w:p>
        </w:tc>
      </w:tr>
      <w:tr w:rsidR="00F24C61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276199.11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1268103.78</w:t>
            </w:r>
          </w:p>
        </w:tc>
      </w:tr>
      <w:tr w:rsidR="00F24C61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276193.25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1268098.26</w:t>
            </w:r>
          </w:p>
        </w:tc>
      </w:tr>
      <w:tr w:rsidR="00F24C61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276191.06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1268095.04</w:t>
            </w:r>
          </w:p>
        </w:tc>
      </w:tr>
      <w:tr w:rsidR="00DF4D72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D72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F4D72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276189.39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F4D72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1268091.71</w:t>
            </w:r>
          </w:p>
        </w:tc>
      </w:tr>
      <w:tr w:rsidR="00DF4D72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D72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F4D72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276187.69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F4D72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1268068.29</w:t>
            </w:r>
          </w:p>
        </w:tc>
      </w:tr>
      <w:tr w:rsidR="00DF4D72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D72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F4D72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276195.61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F4D72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1268067.93</w:t>
            </w:r>
          </w:p>
        </w:tc>
      </w:tr>
      <w:tr w:rsidR="00F24C61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276242.79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DF4D72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1268065.77</w:t>
            </w:r>
          </w:p>
        </w:tc>
      </w:tr>
    </w:tbl>
    <w:p w:rsidR="00F24C61" w:rsidRDefault="00F24C61" w:rsidP="009F74A7">
      <w:pPr>
        <w:pStyle w:val="11"/>
        <w:rPr>
          <w:rFonts w:eastAsia="Calibri"/>
          <w:sz w:val="24"/>
          <w:szCs w:val="24"/>
        </w:rPr>
        <w:sectPr w:rsidR="00F24C61" w:rsidSect="009D6978">
          <w:headerReference w:type="default" r:id="rId9"/>
          <w:headerReference w:type="first" r:id="rId10"/>
          <w:pgSz w:w="11906" w:h="16838"/>
          <w:pgMar w:top="1134" w:right="850" w:bottom="1134" w:left="1701" w:header="510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24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619"/>
      </w:tblGrid>
      <w:tr w:rsidR="00F24C61" w:rsidRPr="00516B7B" w:rsidTr="00DF4D72">
        <w:trPr>
          <w:trHeight w:val="5796"/>
        </w:trPr>
        <w:tc>
          <w:tcPr>
            <w:tcW w:w="9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61" w:rsidRPr="00516B7B" w:rsidRDefault="00DF4D72" w:rsidP="00DF4D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 w:rsidRPr="00DF4D72">
              <w:rPr>
                <w:noProof/>
                <w:sz w:val="2"/>
                <w:szCs w:val="2"/>
              </w:rPr>
              <w:lastRenderedPageBreak/>
              <w:drawing>
                <wp:inline distT="0" distB="0" distL="0" distR="0">
                  <wp:extent cx="5297549" cy="6580533"/>
                  <wp:effectExtent l="38100" t="19050" r="17401" b="10767"/>
                  <wp:docPr id="1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634" cy="65868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4C61" w:rsidRPr="005C09DF" w:rsidTr="00DF4D72">
        <w:trPr>
          <w:trHeight w:val="331"/>
        </w:trPr>
        <w:tc>
          <w:tcPr>
            <w:tcW w:w="9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61" w:rsidRPr="005C09DF" w:rsidRDefault="00F24C61" w:rsidP="00DF4D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 xml:space="preserve">Масштаб 1 :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F24C61" w:rsidRPr="00FE2A4E" w:rsidTr="00DF4D72">
        <w:tc>
          <w:tcPr>
            <w:tcW w:w="9464" w:type="dxa"/>
            <w:gridSpan w:val="2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2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4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7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9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10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F24C61" w:rsidRPr="00FE2A4E" w:rsidTr="00DF4D72">
        <w:trPr>
          <w:trHeight w:val="404"/>
        </w:trPr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76:18:010408</w:t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AF5742" w:rsidRPr="00AF5742" w:rsidRDefault="00AF5742" w:rsidP="00F24C61">
      <w:pPr>
        <w:pStyle w:val="11"/>
        <w:rPr>
          <w:rFonts w:eastAsia="Calibri"/>
          <w:sz w:val="24"/>
          <w:szCs w:val="24"/>
        </w:rPr>
      </w:pPr>
    </w:p>
    <w:sectPr w:rsidR="00AF5742" w:rsidRPr="00AF5742" w:rsidSect="00DF4D72"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7A3" w:rsidRDefault="00D177A3">
      <w:r>
        <w:separator/>
      </w:r>
    </w:p>
  </w:endnote>
  <w:endnote w:type="continuationSeparator" w:id="0">
    <w:p w:rsidR="00D177A3" w:rsidRDefault="00D17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7A3" w:rsidRDefault="00D177A3">
      <w:r>
        <w:separator/>
      </w:r>
    </w:p>
  </w:footnote>
  <w:footnote w:type="continuationSeparator" w:id="0">
    <w:p w:rsidR="00D177A3" w:rsidRDefault="00D17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D72" w:rsidRDefault="00DF4D72" w:rsidP="00DF4D72">
    <w:pPr>
      <w:pStyle w:val="a7"/>
      <w:jc w:val="right"/>
    </w:pPr>
    <w:r>
      <w:t>ПРОЕКТ 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3E7A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1E2FC4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EBA"/>
    <w:rsid w:val="003623DA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94A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B3E3C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E27C1"/>
    <w:rsid w:val="005F00CD"/>
    <w:rsid w:val="005F467E"/>
    <w:rsid w:val="005F5A1A"/>
    <w:rsid w:val="00611551"/>
    <w:rsid w:val="00611E2A"/>
    <w:rsid w:val="00615936"/>
    <w:rsid w:val="00617B7A"/>
    <w:rsid w:val="00633489"/>
    <w:rsid w:val="00637E4C"/>
    <w:rsid w:val="00640851"/>
    <w:rsid w:val="0064120B"/>
    <w:rsid w:val="0064343E"/>
    <w:rsid w:val="006437D6"/>
    <w:rsid w:val="00643AEE"/>
    <w:rsid w:val="006455C7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80486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0803"/>
    <w:rsid w:val="009352DF"/>
    <w:rsid w:val="00946363"/>
    <w:rsid w:val="00947155"/>
    <w:rsid w:val="00964D70"/>
    <w:rsid w:val="00965C8E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3BB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A2E12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007E9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48E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1108F"/>
    <w:rsid w:val="00C242E7"/>
    <w:rsid w:val="00C2612E"/>
    <w:rsid w:val="00C323EE"/>
    <w:rsid w:val="00C326AA"/>
    <w:rsid w:val="00C37E2E"/>
    <w:rsid w:val="00C425AE"/>
    <w:rsid w:val="00C50709"/>
    <w:rsid w:val="00C6326F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177A3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B65F9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DF4D72"/>
    <w:rsid w:val="00E0129A"/>
    <w:rsid w:val="00E015DF"/>
    <w:rsid w:val="00E115E9"/>
    <w:rsid w:val="00E1762E"/>
    <w:rsid w:val="00E32B3D"/>
    <w:rsid w:val="00E36A80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4064"/>
    <w:rsid w:val="00F02E0C"/>
    <w:rsid w:val="00F04D3B"/>
    <w:rsid w:val="00F07E95"/>
    <w:rsid w:val="00F105A3"/>
    <w:rsid w:val="00F14333"/>
    <w:rsid w:val="00F17A4F"/>
    <w:rsid w:val="00F2469A"/>
    <w:rsid w:val="00F24C61"/>
    <w:rsid w:val="00F265D6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1F7C"/>
    <w:rsid w:val="00F8371A"/>
    <w:rsid w:val="00F85AF8"/>
    <w:rsid w:val="00F8765E"/>
    <w:rsid w:val="00F906D6"/>
    <w:rsid w:val="00F91724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9E673-DBE4-4B04-9FDD-31DD6AD22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5</cp:revision>
  <cp:lastPrinted>2025-11-21T06:21:00Z</cp:lastPrinted>
  <dcterms:created xsi:type="dcterms:W3CDTF">2026-05-04T05:57:00Z</dcterms:created>
  <dcterms:modified xsi:type="dcterms:W3CDTF">2026-05-04T06:41:00Z</dcterms:modified>
</cp:coreProperties>
</file>